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C91A" w14:textId="77777777" w:rsidR="002F7575" w:rsidRPr="002F7575" w:rsidRDefault="002F7575" w:rsidP="002F7575">
      <w:pPr>
        <w:shd w:val="clear" w:color="auto" w:fill="FFFFFF"/>
        <w:bidi/>
        <w:spacing w:after="60" w:line="240" w:lineRule="auto"/>
        <w:outlineLvl w:val="0"/>
        <w:rPr>
          <w:rFonts w:ascii="Times New Roman" w:eastAsia="Times New Roman" w:hAnsi="Times New Roman" w:cs="Times New Roman"/>
          <w:color w:val="000000"/>
          <w:kern w:val="36"/>
          <w:sz w:val="48"/>
          <w:szCs w:val="48"/>
        </w:rPr>
      </w:pPr>
      <w:r>
        <w:rPr>
          <w:rFonts w:ascii="Times New Roman" w:hAnsi="Times New Roman" w:cs="Times New Roman"/>
          <w:color w:val="000000"/>
          <w:kern w:val="36"/>
          <w:sz w:val="48"/>
          <w:szCs w:val="48"/>
          <w:rtl/>
        </w:rPr>
        <w:t>زيارة منشآتنا</w:t>
      </w:r>
    </w:p>
    <w:p w14:paraId="679BC0C3" w14:textId="38B006CB" w:rsidR="002F7575" w:rsidRDefault="002F7575" w:rsidP="78467C1E">
      <w:pPr>
        <w:shd w:val="clear" w:color="auto" w:fill="FFFFFF" w:themeFill="background1"/>
        <w:spacing w:after="0" w:line="240" w:lineRule="auto"/>
        <w:rPr>
          <w:rFonts w:ascii="Arial" w:eastAsia="Times New Roman" w:hAnsi="Arial" w:cs="Arial"/>
          <w:b/>
          <w:bCs/>
          <w:color w:val="003A96"/>
          <w:sz w:val="24"/>
          <w:szCs w:val="24"/>
        </w:rPr>
      </w:pPr>
    </w:p>
    <w:p w14:paraId="5D3EDC45" w14:textId="77777777" w:rsidR="002F7575" w:rsidRDefault="002F7575" w:rsidP="002F7575">
      <w:pPr>
        <w:shd w:val="clear" w:color="auto" w:fill="FFFFFF"/>
        <w:spacing w:after="0" w:line="240" w:lineRule="auto"/>
        <w:rPr>
          <w:rFonts w:ascii="Arial" w:eastAsia="Times New Roman" w:hAnsi="Arial" w:cs="Arial"/>
          <w:color w:val="000000"/>
          <w:sz w:val="24"/>
          <w:szCs w:val="24"/>
        </w:rPr>
      </w:pPr>
    </w:p>
    <w:p w14:paraId="4F951E54" w14:textId="77777777" w:rsidR="002F7575" w:rsidRDefault="002F7575" w:rsidP="002F7575">
      <w:pPr>
        <w:shd w:val="clear" w:color="auto" w:fill="FFFFFF"/>
        <w:bidi/>
        <w:spacing w:after="0" w:line="240" w:lineRule="auto"/>
        <w:rPr>
          <w:rFonts w:ascii="Arial" w:eastAsia="Times New Roman" w:hAnsi="Arial" w:cs="Arial"/>
          <w:color w:val="000000"/>
          <w:sz w:val="24"/>
          <w:szCs w:val="24"/>
        </w:rPr>
      </w:pPr>
      <w:r>
        <w:rPr>
          <w:rFonts w:ascii="Arial" w:hAnsi="Arial" w:cs="Arial"/>
          <w:color w:val="000000"/>
          <w:sz w:val="24"/>
          <w:szCs w:val="24"/>
          <w:rtl/>
        </w:rPr>
        <w:t>تهمنا كثيرًا سلامة مرضانا، وموظفينا، ومجتمعنا. يُرجى قراءة سياسة الزائرين المعتمدة لدينا قبل دخول منشآتنا.</w:t>
      </w:r>
    </w:p>
    <w:p w14:paraId="26B95F7F" w14:textId="77777777" w:rsidR="002F7575" w:rsidRPr="002F7575" w:rsidRDefault="002F7575" w:rsidP="002F7575">
      <w:pPr>
        <w:shd w:val="clear" w:color="auto" w:fill="FFFFFF"/>
        <w:spacing w:after="0" w:line="240" w:lineRule="auto"/>
        <w:rPr>
          <w:rFonts w:ascii="Arial" w:eastAsia="Times New Roman" w:hAnsi="Arial" w:cs="Arial"/>
          <w:color w:val="000000"/>
          <w:sz w:val="24"/>
          <w:szCs w:val="24"/>
        </w:rPr>
      </w:pPr>
    </w:p>
    <w:p w14:paraId="309162F4" w14:textId="77777777" w:rsidR="00B93C12" w:rsidRDefault="00B93C12" w:rsidP="002F7575">
      <w:pPr>
        <w:numPr>
          <w:ilvl w:val="0"/>
          <w:numId w:val="1"/>
        </w:numPr>
        <w:pBdr>
          <w:top w:val="single" w:sz="6" w:space="0" w:color="auto"/>
          <w:left w:val="single" w:sz="2" w:space="0" w:color="auto"/>
          <w:bottom w:val="single" w:sz="6" w:space="0" w:color="auto"/>
          <w:right w:val="single" w:sz="2" w:space="0" w:color="auto"/>
        </w:pBdr>
        <w:shd w:val="clear" w:color="auto" w:fill="FFFFFF"/>
        <w:bidi/>
        <w:spacing w:after="0" w:line="240" w:lineRule="auto"/>
        <w:rPr>
          <w:rFonts w:ascii="Arial" w:eastAsia="Times New Roman" w:hAnsi="Arial" w:cs="Arial"/>
          <w:color w:val="000000"/>
          <w:sz w:val="24"/>
          <w:szCs w:val="24"/>
        </w:rPr>
      </w:pPr>
      <w:r>
        <w:rPr>
          <w:rFonts w:ascii="Arial" w:hAnsi="Arial" w:cs="Arial"/>
          <w:color w:val="000000"/>
          <w:sz w:val="24"/>
          <w:szCs w:val="24"/>
          <w:rtl/>
        </w:rPr>
        <w:t>أنواع الزائرين</w:t>
      </w:r>
    </w:p>
    <w:p w14:paraId="548DFFFC" w14:textId="77777777" w:rsidR="002F7575" w:rsidRDefault="002F7575" w:rsidP="002F7575">
      <w:pPr>
        <w:numPr>
          <w:ilvl w:val="0"/>
          <w:numId w:val="1"/>
        </w:numPr>
        <w:pBdr>
          <w:top w:val="single" w:sz="6" w:space="0" w:color="auto"/>
          <w:left w:val="single" w:sz="2" w:space="0" w:color="auto"/>
          <w:bottom w:val="single" w:sz="6" w:space="0" w:color="auto"/>
          <w:right w:val="single" w:sz="2" w:space="0" w:color="auto"/>
        </w:pBdr>
        <w:shd w:val="clear" w:color="auto" w:fill="FFFFFF"/>
        <w:bidi/>
        <w:spacing w:after="0" w:line="240" w:lineRule="auto"/>
        <w:rPr>
          <w:rFonts w:ascii="Arial" w:eastAsia="Times New Roman" w:hAnsi="Arial" w:cs="Arial"/>
          <w:color w:val="000000"/>
          <w:sz w:val="24"/>
          <w:szCs w:val="24"/>
        </w:rPr>
      </w:pPr>
      <w:r>
        <w:rPr>
          <w:rFonts w:ascii="Arial" w:hAnsi="Arial" w:cs="Arial"/>
          <w:color w:val="000000"/>
          <w:sz w:val="24"/>
          <w:szCs w:val="24"/>
          <w:rtl/>
        </w:rPr>
        <w:t>لنزلاء المستشفى</w:t>
      </w:r>
    </w:p>
    <w:p w14:paraId="66A23C1D" w14:textId="50B3AC82" w:rsidR="002F7575" w:rsidRPr="002F7575" w:rsidRDefault="007E7966" w:rsidP="002F7575">
      <w:pPr>
        <w:numPr>
          <w:ilvl w:val="0"/>
          <w:numId w:val="1"/>
        </w:numPr>
        <w:pBdr>
          <w:top w:val="single" w:sz="6" w:space="0" w:color="auto"/>
          <w:left w:val="single" w:sz="2" w:space="0" w:color="auto"/>
          <w:bottom w:val="single" w:sz="6" w:space="0" w:color="auto"/>
          <w:right w:val="single" w:sz="2" w:space="0" w:color="auto"/>
        </w:pBdr>
        <w:shd w:val="clear" w:color="auto" w:fill="FFFFFF"/>
        <w:bidi/>
        <w:spacing w:after="0" w:line="240" w:lineRule="auto"/>
        <w:rPr>
          <w:rFonts w:ascii="Arial" w:eastAsia="Times New Roman" w:hAnsi="Arial" w:cs="Arial"/>
          <w:color w:val="000000"/>
          <w:sz w:val="24"/>
          <w:szCs w:val="24"/>
        </w:rPr>
      </w:pPr>
      <w:hyperlink r:id="rId8" w:anchor="for-outpatient-visitors" w:history="1">
        <w:r w:rsidR="004044F9">
          <w:rPr>
            <w:rFonts w:ascii="Arial" w:hAnsi="Arial" w:cs="Arial"/>
            <w:color w:val="003A96"/>
            <w:sz w:val="24"/>
            <w:szCs w:val="24"/>
            <w:rtl/>
          </w:rPr>
          <w:t>لمرضى العيادات الخارجية</w:t>
        </w:r>
      </w:hyperlink>
      <w:r w:rsidR="004044F9">
        <w:rPr>
          <w:rFonts w:ascii="Arial" w:hAnsi="Arial" w:cs="Arial"/>
          <w:color w:val="003A96"/>
          <w:sz w:val="24"/>
          <w:szCs w:val="24"/>
          <w:rtl/>
        </w:rPr>
        <w:t xml:space="preserve"> </w:t>
      </w:r>
    </w:p>
    <w:p w14:paraId="78E90F01" w14:textId="4287570E" w:rsidR="002F7575" w:rsidRPr="002F7575" w:rsidRDefault="007E7966" w:rsidP="002F7575">
      <w:pPr>
        <w:numPr>
          <w:ilvl w:val="0"/>
          <w:numId w:val="1"/>
        </w:numPr>
        <w:pBdr>
          <w:top w:val="single" w:sz="6" w:space="0" w:color="auto"/>
          <w:left w:val="single" w:sz="2" w:space="0" w:color="auto"/>
          <w:bottom w:val="single" w:sz="6" w:space="0" w:color="auto"/>
          <w:right w:val="single" w:sz="2" w:space="0" w:color="auto"/>
        </w:pBdr>
        <w:shd w:val="clear" w:color="auto" w:fill="FFFFFF"/>
        <w:bidi/>
        <w:spacing w:after="0" w:line="240" w:lineRule="auto"/>
        <w:rPr>
          <w:rFonts w:ascii="Arial" w:eastAsia="Times New Roman" w:hAnsi="Arial" w:cs="Arial"/>
          <w:color w:val="000000"/>
          <w:sz w:val="24"/>
          <w:szCs w:val="24"/>
        </w:rPr>
      </w:pPr>
      <w:hyperlink r:id="rId9" w:anchor="for-all-essential-visitors-and-support-persons" w:history="1">
        <w:r w:rsidR="004044F9">
          <w:rPr>
            <w:rFonts w:ascii="Arial" w:hAnsi="Arial" w:cs="Arial"/>
            <w:color w:val="003A96"/>
            <w:sz w:val="24"/>
            <w:szCs w:val="24"/>
            <w:rtl/>
          </w:rPr>
          <w:t>لجميع الزائرين والمساعدين</w:t>
        </w:r>
      </w:hyperlink>
    </w:p>
    <w:p w14:paraId="1FF19DD7" w14:textId="77777777" w:rsidR="00B93C12" w:rsidRDefault="002F7575" w:rsidP="002F7575">
      <w:pPr>
        <w:shd w:val="clear" w:color="auto" w:fill="FFFFFF"/>
        <w:bidi/>
        <w:spacing w:after="240" w:line="240" w:lineRule="auto"/>
        <w:rPr>
          <w:rFonts w:ascii="Arial" w:eastAsia="Times New Roman" w:hAnsi="Arial" w:cs="Arial"/>
          <w:color w:val="000000"/>
          <w:sz w:val="36"/>
          <w:szCs w:val="36"/>
        </w:rPr>
      </w:pPr>
      <w:r>
        <w:rPr>
          <w:rFonts w:ascii="Arial" w:hAnsi="Arial" w:cs="Arial"/>
          <w:color w:val="000000"/>
          <w:sz w:val="24"/>
          <w:szCs w:val="24"/>
          <w:rtl/>
        </w:rPr>
        <w:br/>
      </w:r>
      <w:r w:rsidR="00B93C12">
        <w:rPr>
          <w:rFonts w:ascii="Arial" w:hAnsi="Arial" w:cs="Arial"/>
          <w:color w:val="000000"/>
          <w:sz w:val="24"/>
          <w:szCs w:val="24"/>
          <w:rtl/>
        </w:rPr>
        <w:br/>
      </w:r>
      <w:r>
        <w:rPr>
          <w:rFonts w:ascii="Arial" w:hAnsi="Arial" w:cs="Arial"/>
          <w:color w:val="000000"/>
          <w:sz w:val="36"/>
          <w:szCs w:val="36"/>
          <w:rtl/>
        </w:rPr>
        <w:t>أنواع الزائرين</w:t>
      </w:r>
    </w:p>
    <w:p w14:paraId="7F64366D" w14:textId="77777777" w:rsidR="004D34FC" w:rsidRDefault="00B93C12" w:rsidP="00BD68F0">
      <w:pPr>
        <w:shd w:val="clear" w:color="auto" w:fill="FFFFFF"/>
        <w:bidi/>
        <w:spacing w:after="240" w:line="240" w:lineRule="auto"/>
        <w:rPr>
          <w:rFonts w:ascii="Arial" w:eastAsia="Times New Roman" w:hAnsi="Arial" w:cs="Arial"/>
          <w:bCs/>
          <w:color w:val="000000"/>
          <w:sz w:val="24"/>
          <w:szCs w:val="24"/>
        </w:rPr>
      </w:pPr>
      <w:r>
        <w:rPr>
          <w:rFonts w:ascii="Arial" w:hAnsi="Arial" w:cs="Arial"/>
          <w:b/>
          <w:bCs/>
          <w:color w:val="000000"/>
          <w:sz w:val="24"/>
          <w:szCs w:val="24"/>
          <w:rtl/>
        </w:rPr>
        <w:t>الزائرون الأساسيون</w:t>
      </w:r>
      <w:r>
        <w:rPr>
          <w:rFonts w:ascii="Arial" w:hAnsi="Arial" w:cs="Arial"/>
          <w:color w:val="000000"/>
          <w:sz w:val="24"/>
          <w:szCs w:val="24"/>
          <w:rtl/>
        </w:rPr>
        <w:t xml:space="preserve"> هم زائرو المرضى الذين يتلقون رعاية مرحلة الاحتضار. </w:t>
      </w:r>
    </w:p>
    <w:p w14:paraId="4E3CD2F7" w14:textId="1AE47A8E" w:rsidR="004D34FC" w:rsidRDefault="00B93C12" w:rsidP="00BD68F0">
      <w:pPr>
        <w:shd w:val="clear" w:color="auto" w:fill="FFFFFF"/>
        <w:bidi/>
        <w:spacing w:after="240" w:line="240" w:lineRule="auto"/>
        <w:rPr>
          <w:rFonts w:ascii="Arial" w:hAnsi="Arial" w:cs="Arial"/>
          <w:color w:val="000000"/>
          <w:sz w:val="23"/>
          <w:szCs w:val="23"/>
        </w:rPr>
      </w:pPr>
      <w:r>
        <w:rPr>
          <w:rFonts w:ascii="Arial" w:hAnsi="Arial" w:cs="Arial"/>
          <w:b/>
          <w:bCs/>
          <w:color w:val="000000"/>
          <w:sz w:val="24"/>
          <w:szCs w:val="24"/>
          <w:rtl/>
        </w:rPr>
        <w:t xml:space="preserve">المساعدون </w:t>
      </w:r>
      <w:r>
        <w:rPr>
          <w:rFonts w:ascii="Arial" w:hAnsi="Arial" w:cs="Arial"/>
          <w:color w:val="000000"/>
          <w:sz w:val="24"/>
          <w:szCs w:val="24"/>
          <w:rtl/>
        </w:rPr>
        <w:t xml:space="preserve">مثل </w:t>
      </w:r>
      <w:r>
        <w:rPr>
          <w:rFonts w:ascii="Arial" w:hAnsi="Arial" w:cs="Arial"/>
          <w:color w:val="000000"/>
          <w:sz w:val="23"/>
          <w:szCs w:val="23"/>
          <w:rtl/>
        </w:rPr>
        <w:t xml:space="preserve">شركاء عملية الولادة، والوالدين/القائمين على رعاية المرضى الأطفال، ومحامي المرضى، والمساعدين المعيّنين للمرضى ذوي الاحتياجات الخاصة. </w:t>
      </w:r>
    </w:p>
    <w:p w14:paraId="11BB8AE3" w14:textId="4A3E5E72" w:rsidR="00B93C12" w:rsidRPr="00CF2262" w:rsidRDefault="00CF2262" w:rsidP="00BD68F0">
      <w:pPr>
        <w:shd w:val="clear" w:color="auto" w:fill="FFFFFF"/>
        <w:bidi/>
        <w:spacing w:after="240" w:line="240" w:lineRule="auto"/>
        <w:rPr>
          <w:rFonts w:eastAsia="Times New Roman"/>
          <w:bCs/>
          <w:sz w:val="24"/>
          <w:szCs w:val="24"/>
        </w:rPr>
      </w:pPr>
      <w:r>
        <w:rPr>
          <w:rFonts w:ascii="Arial" w:hAnsi="Arial" w:cs="Arial"/>
          <w:color w:val="000000"/>
          <w:sz w:val="23"/>
          <w:szCs w:val="23"/>
          <w:rtl/>
        </w:rPr>
        <w:t xml:space="preserve">لا يحتاج الزائرون الأساسيون والمساعدون إلى الامتثال لأمر السفر إلى ماساتشوستس للزيارة. </w:t>
      </w:r>
    </w:p>
    <w:p w14:paraId="60C07081" w14:textId="5E63D512" w:rsidR="00B93C12" w:rsidRPr="005F7637" w:rsidRDefault="00B93C12" w:rsidP="002F7575">
      <w:pPr>
        <w:shd w:val="clear" w:color="auto" w:fill="FFFFFF"/>
        <w:bidi/>
        <w:spacing w:after="240" w:line="240" w:lineRule="auto"/>
        <w:rPr>
          <w:rFonts w:ascii="Arial" w:eastAsia="Times New Roman" w:hAnsi="Arial" w:cs="Arial"/>
          <w:color w:val="000000"/>
          <w:sz w:val="36"/>
          <w:szCs w:val="36"/>
        </w:rPr>
      </w:pPr>
      <w:r>
        <w:rPr>
          <w:rFonts w:ascii="Arial" w:hAnsi="Arial" w:cs="Arial"/>
          <w:b/>
          <w:bCs/>
          <w:color w:val="000000"/>
          <w:sz w:val="24"/>
          <w:szCs w:val="24"/>
          <w:rtl/>
        </w:rPr>
        <w:t>الزائرون غير الأساسيين</w:t>
      </w:r>
      <w:r>
        <w:rPr>
          <w:rFonts w:ascii="Arial" w:hAnsi="Arial" w:cs="Arial"/>
          <w:color w:val="000000"/>
          <w:sz w:val="24"/>
          <w:szCs w:val="24"/>
          <w:rtl/>
        </w:rPr>
        <w:t xml:space="preserve"> هم جميع الزائرين الآخرين في سن الثامنة عشرة أو أكبر، ويجب أن يمتثلوا لأمر السفر إلى ماساتشوستس لكي يتمكنوا من الزيارة. </w:t>
      </w:r>
    </w:p>
    <w:p w14:paraId="51A8FACD" w14:textId="77777777" w:rsidR="008072D1" w:rsidRPr="005F7637" w:rsidRDefault="008072D1" w:rsidP="002F7575">
      <w:pPr>
        <w:shd w:val="clear" w:color="auto" w:fill="FFFFFF"/>
        <w:bidi/>
        <w:spacing w:after="240" w:line="240" w:lineRule="auto"/>
        <w:rPr>
          <w:rFonts w:ascii="Arial" w:eastAsia="Times New Roman" w:hAnsi="Arial" w:cs="Arial"/>
          <w:color w:val="000000"/>
          <w:sz w:val="36"/>
          <w:szCs w:val="36"/>
        </w:rPr>
      </w:pPr>
      <w:r>
        <w:rPr>
          <w:rFonts w:ascii="Arial" w:hAnsi="Arial" w:cs="Arial"/>
          <w:color w:val="000000"/>
          <w:sz w:val="36"/>
          <w:szCs w:val="36"/>
          <w:rtl/>
        </w:rPr>
        <w:t>لزائري نزلاء المستشفى</w:t>
      </w:r>
    </w:p>
    <w:p w14:paraId="5AAA6090" w14:textId="36F1EBF5"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لقد غيّرنا مؤخرًا سياسة الزائرين المتبعة لدينا.</w:t>
      </w:r>
      <w:r>
        <w:rPr>
          <w:rFonts w:ascii="Arial" w:hAnsi="Arial" w:cs="Arial"/>
          <w:b/>
          <w:bCs/>
          <w:color w:val="000000"/>
          <w:sz w:val="24"/>
          <w:szCs w:val="24"/>
          <w:rtl/>
        </w:rPr>
        <w:t> فبدءًا من 2 مارس، يمكن لأغلب مستشفيات Mass General Brigham أن ترحب بالزائرين بشكل محدود. </w:t>
      </w:r>
      <w:r>
        <w:rPr>
          <w:rFonts w:ascii="Arial" w:hAnsi="Arial" w:cs="Arial"/>
          <w:color w:val="000000"/>
          <w:sz w:val="24"/>
          <w:szCs w:val="24"/>
          <w:rtl/>
        </w:rPr>
        <w:t xml:space="preserve">تسمح أغلب مستشفيات Mass General Brigham بدخول زائر واحد لكل مريض في اليوم الواحد. هذا بالنسبة للمرضى الذين لا يخضعون للعزل بسبب الاشتباه في إصابتهم بكوفيد-19 أو تأكد إصابتهم به بالفعل في الوحدات التي يمكنها استيفاء المتطلبات التالية. </w:t>
      </w:r>
    </w:p>
    <w:p w14:paraId="55476933" w14:textId="5B8BD05D"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ينبغي لجميع الزائرين (الأساسيين وغير الأساسيين) والمساعدين المحتملين مراجعة الموقع الإلكتروني المحدد للمنشأة للاطلاع على أحدث السياسات قبل الشروع في الزيارة. </w:t>
      </w:r>
    </w:p>
    <w:p w14:paraId="2F9BB128" w14:textId="1DC56431"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يجب على جميع الزائرين والمساعدين استيفاء </w:t>
      </w:r>
      <w:hyperlink r:id="rId10" w:anchor="for-all-essential-visitors-and-support-persons" w:history="1">
        <w:r>
          <w:rPr>
            <w:rFonts w:ascii="Arial" w:hAnsi="Arial" w:cs="Arial"/>
            <w:b/>
            <w:bCs/>
            <w:color w:val="003A96"/>
            <w:sz w:val="24"/>
            <w:szCs w:val="24"/>
            <w:rtl/>
          </w:rPr>
          <w:t>المتطلبات</w:t>
        </w:r>
      </w:hyperlink>
      <w:r>
        <w:rPr>
          <w:rFonts w:ascii="Arial" w:hAnsi="Arial" w:cs="Arial"/>
          <w:color w:val="000000"/>
          <w:sz w:val="24"/>
          <w:szCs w:val="24"/>
          <w:rtl/>
        </w:rPr>
        <w:t> التالية.</w:t>
      </w:r>
    </w:p>
    <w:p w14:paraId="02E80707" w14:textId="77777777" w:rsidR="002F7575" w:rsidRPr="002F7575" w:rsidRDefault="007E7966" w:rsidP="002F7575">
      <w:pPr>
        <w:numPr>
          <w:ilvl w:val="0"/>
          <w:numId w:val="2"/>
        </w:numPr>
        <w:shd w:val="clear" w:color="auto" w:fill="FFFFFF"/>
        <w:bidi/>
        <w:spacing w:after="0" w:line="240" w:lineRule="auto"/>
        <w:ind w:left="0"/>
        <w:rPr>
          <w:rFonts w:ascii="Arial" w:eastAsia="Times New Roman" w:hAnsi="Arial" w:cs="Arial"/>
          <w:color w:val="000000"/>
          <w:sz w:val="24"/>
          <w:szCs w:val="24"/>
        </w:rPr>
      </w:pPr>
      <w:hyperlink r:id="rId11" w:history="1">
        <w:r w:rsidR="004044F9">
          <w:rPr>
            <w:rFonts w:ascii="Arial" w:hAnsi="Arial" w:cs="Arial"/>
            <w:b/>
            <w:bCs/>
            <w:color w:val="003A96"/>
            <w:sz w:val="24"/>
            <w:szCs w:val="24"/>
            <w:rtl/>
          </w:rPr>
          <w:t>Brigham and Women's Hospital </w:t>
        </w:r>
      </w:hyperlink>
    </w:p>
    <w:p w14:paraId="1A625390"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2" w:history="1">
        <w:r w:rsidR="004044F9" w:rsidRPr="007E7966">
          <w:rPr>
            <w:rFonts w:ascii="Arial" w:hAnsi="Arial" w:cs="Arial"/>
            <w:b/>
            <w:bCs/>
            <w:color w:val="003A96"/>
            <w:sz w:val="24"/>
            <w:szCs w:val="24"/>
          </w:rPr>
          <w:t>Massachusetts General Hospital</w:t>
        </w:r>
      </w:hyperlink>
    </w:p>
    <w:p w14:paraId="492C81BF" w14:textId="77777777" w:rsidR="002F7575" w:rsidRPr="007E7966" w:rsidRDefault="007E7966" w:rsidP="002F7575">
      <w:pPr>
        <w:numPr>
          <w:ilvl w:val="0"/>
          <w:numId w:val="2"/>
        </w:numPr>
        <w:shd w:val="clear" w:color="auto" w:fill="FFFFFF"/>
        <w:bidi/>
        <w:spacing w:before="204" w:after="0" w:line="240" w:lineRule="auto"/>
        <w:ind w:left="0"/>
        <w:rPr>
          <w:rFonts w:ascii="Arial" w:hAnsi="Arial" w:cs="Arial"/>
          <w:b/>
          <w:bCs/>
          <w:color w:val="003A96"/>
          <w:sz w:val="24"/>
          <w:szCs w:val="24"/>
        </w:rPr>
      </w:pPr>
      <w:hyperlink r:id="rId13" w:history="1">
        <w:r w:rsidR="004044F9">
          <w:rPr>
            <w:rFonts w:ascii="Arial" w:hAnsi="Arial" w:cs="Arial"/>
            <w:b/>
            <w:bCs/>
            <w:color w:val="003A96"/>
            <w:sz w:val="24"/>
            <w:szCs w:val="24"/>
            <w:rtl/>
          </w:rPr>
          <w:t>Brigham and Women's Hospital </w:t>
        </w:r>
      </w:hyperlink>
    </w:p>
    <w:p w14:paraId="4B7A6356"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4" w:history="1">
        <w:r w:rsidR="004044F9" w:rsidRPr="007E7966">
          <w:rPr>
            <w:rFonts w:ascii="Arial" w:hAnsi="Arial" w:cs="Arial"/>
            <w:b/>
            <w:bCs/>
            <w:color w:val="003A96"/>
            <w:sz w:val="24"/>
            <w:szCs w:val="24"/>
          </w:rPr>
          <w:t>Cooley Dickinson Hospital</w:t>
        </w:r>
      </w:hyperlink>
    </w:p>
    <w:p w14:paraId="3141CA1D"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5" w:history="1">
        <w:r w:rsidR="004044F9" w:rsidRPr="007E7966">
          <w:rPr>
            <w:rFonts w:ascii="Arial" w:hAnsi="Arial" w:cs="Arial"/>
            <w:b/>
            <w:bCs/>
            <w:color w:val="003A96"/>
            <w:sz w:val="24"/>
            <w:szCs w:val="24"/>
          </w:rPr>
          <w:t>Martha's Vineyard Hospital</w:t>
        </w:r>
      </w:hyperlink>
    </w:p>
    <w:p w14:paraId="43F37547"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6" w:history="1">
        <w:r w:rsidR="004044F9" w:rsidRPr="007E7966">
          <w:rPr>
            <w:rFonts w:ascii="Arial" w:hAnsi="Arial" w:cs="Arial"/>
            <w:b/>
            <w:bCs/>
            <w:color w:val="003A96"/>
            <w:sz w:val="24"/>
            <w:szCs w:val="24"/>
          </w:rPr>
          <w:t>Massachusetts Eye and Ear</w:t>
        </w:r>
      </w:hyperlink>
    </w:p>
    <w:p w14:paraId="6DE70E37"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7" w:history="1">
        <w:r w:rsidR="004044F9" w:rsidRPr="007E7966">
          <w:rPr>
            <w:rFonts w:ascii="Arial" w:hAnsi="Arial" w:cs="Arial"/>
            <w:b/>
            <w:bCs/>
            <w:color w:val="003A96"/>
            <w:sz w:val="24"/>
            <w:szCs w:val="24"/>
          </w:rPr>
          <w:t>McLean Hospital</w:t>
        </w:r>
      </w:hyperlink>
    </w:p>
    <w:p w14:paraId="5419439F"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8" w:history="1">
        <w:r w:rsidR="004044F9" w:rsidRPr="007E7966">
          <w:rPr>
            <w:rFonts w:ascii="Arial" w:hAnsi="Arial" w:cs="Arial"/>
            <w:b/>
            <w:bCs/>
            <w:color w:val="003A96"/>
            <w:sz w:val="24"/>
            <w:szCs w:val="24"/>
          </w:rPr>
          <w:t>Nantucket Cottage Hospital</w:t>
        </w:r>
      </w:hyperlink>
    </w:p>
    <w:p w14:paraId="68441D7A"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19" w:history="1">
        <w:r w:rsidR="004044F9" w:rsidRPr="007E7966">
          <w:rPr>
            <w:rFonts w:ascii="Arial" w:hAnsi="Arial" w:cs="Arial"/>
            <w:b/>
            <w:bCs/>
            <w:color w:val="003A96"/>
            <w:sz w:val="24"/>
            <w:szCs w:val="24"/>
          </w:rPr>
          <w:t>Newton-Wellesley Hospital</w:t>
        </w:r>
      </w:hyperlink>
    </w:p>
    <w:p w14:paraId="182BAEAF"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20" w:history="1">
        <w:r w:rsidR="004044F9" w:rsidRPr="007E7966">
          <w:rPr>
            <w:rFonts w:ascii="Arial" w:hAnsi="Arial" w:cs="Arial"/>
            <w:b/>
            <w:bCs/>
            <w:color w:val="003A96"/>
            <w:sz w:val="24"/>
            <w:szCs w:val="24"/>
          </w:rPr>
          <w:t>North Shore Medical Center</w:t>
        </w:r>
      </w:hyperlink>
    </w:p>
    <w:p w14:paraId="5ED92F7D"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21" w:history="1">
        <w:r w:rsidR="004044F9" w:rsidRPr="007E7966">
          <w:rPr>
            <w:rFonts w:ascii="Arial" w:hAnsi="Arial" w:cs="Arial"/>
            <w:b/>
            <w:bCs/>
            <w:color w:val="003A96"/>
            <w:sz w:val="24"/>
            <w:szCs w:val="24"/>
          </w:rPr>
          <w:t>Spaulding Rehabilitation Network</w:t>
        </w:r>
      </w:hyperlink>
    </w:p>
    <w:p w14:paraId="4CFFA5ED" w14:textId="77777777" w:rsidR="002F7575" w:rsidRPr="007E7966" w:rsidRDefault="007E7966" w:rsidP="007E7966">
      <w:pPr>
        <w:numPr>
          <w:ilvl w:val="0"/>
          <w:numId w:val="2"/>
        </w:numPr>
        <w:shd w:val="clear" w:color="auto" w:fill="FFFFFF"/>
        <w:bidi/>
        <w:spacing w:before="204" w:after="0" w:line="240" w:lineRule="auto"/>
        <w:ind w:left="0"/>
        <w:rPr>
          <w:rFonts w:ascii="Arial" w:hAnsi="Arial" w:cs="Arial"/>
          <w:b/>
          <w:bCs/>
          <w:color w:val="003A96"/>
          <w:sz w:val="24"/>
          <w:szCs w:val="24"/>
        </w:rPr>
      </w:pPr>
      <w:hyperlink r:id="rId22" w:history="1">
        <w:r w:rsidR="004044F9" w:rsidRPr="007E7966">
          <w:rPr>
            <w:rFonts w:ascii="Arial" w:hAnsi="Arial" w:cs="Arial"/>
            <w:b/>
            <w:bCs/>
            <w:color w:val="003A96"/>
            <w:sz w:val="24"/>
            <w:szCs w:val="24"/>
          </w:rPr>
          <w:t>Wentworth-Douglass Hospital</w:t>
        </w:r>
      </w:hyperlink>
    </w:p>
    <w:p w14:paraId="068D54EF" w14:textId="77777777" w:rsidR="002F7575" w:rsidRPr="002F7575" w:rsidRDefault="00E623E3" w:rsidP="002F7575">
      <w:pPr>
        <w:shd w:val="clear" w:color="auto" w:fill="FFFFFF"/>
        <w:bidi/>
        <w:spacing w:after="144" w:line="240" w:lineRule="auto"/>
        <w:outlineLvl w:val="1"/>
        <w:rPr>
          <w:rFonts w:ascii="Times New Roman" w:eastAsia="Times New Roman" w:hAnsi="Times New Roman" w:cs="Times New Roman"/>
          <w:color w:val="000000"/>
          <w:sz w:val="36"/>
          <w:szCs w:val="36"/>
        </w:rPr>
      </w:pPr>
      <w:r>
        <w:rPr>
          <w:rFonts w:ascii="Times New Roman" w:hAnsi="Times New Roman" w:cs="Times New Roman"/>
          <w:color w:val="000000"/>
          <w:sz w:val="36"/>
          <w:szCs w:val="36"/>
          <w:rtl/>
        </w:rPr>
        <w:br/>
      </w:r>
      <w:commentRangeStart w:id="0"/>
      <w:r>
        <w:rPr>
          <w:rFonts w:ascii="Times New Roman" w:hAnsi="Times New Roman" w:cs="Times New Roman"/>
          <w:color w:val="000000"/>
          <w:sz w:val="36"/>
          <w:szCs w:val="36"/>
          <w:rtl/>
        </w:rPr>
        <w:t>لزائري مرضى العيادات الخارجية</w:t>
      </w:r>
      <w:commentRangeEnd w:id="0"/>
      <w:r w:rsidR="00E04EDE">
        <w:rPr>
          <w:rStyle w:val="CommentReference"/>
          <w:rtl/>
        </w:rPr>
        <w:commentReference w:id="0"/>
      </w:r>
    </w:p>
    <w:p w14:paraId="77001483" w14:textId="796B3352" w:rsidR="002F7575" w:rsidRPr="002F7575" w:rsidRDefault="00751017"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b/>
          <w:bCs/>
          <w:color w:val="000000"/>
          <w:sz w:val="24"/>
          <w:szCs w:val="24"/>
          <w:rtl/>
        </w:rPr>
        <w:t>غير مسموح للزائرين في الوقت الحالي بالدخول إلى </w:t>
      </w:r>
      <w:hyperlink r:id="rId25" w:history="1">
        <w:r>
          <w:rPr>
            <w:rFonts w:ascii="Arial" w:hAnsi="Arial" w:cs="Arial"/>
            <w:b/>
            <w:bCs/>
            <w:color w:val="003A96"/>
            <w:sz w:val="24"/>
            <w:szCs w:val="24"/>
            <w:rtl/>
          </w:rPr>
          <w:t>مناطق مرضى العيادات الخارجية</w:t>
        </w:r>
      </w:hyperlink>
      <w:r>
        <w:rPr>
          <w:rFonts w:ascii="Arial" w:hAnsi="Arial" w:cs="Arial"/>
          <w:bCs/>
          <w:color w:val="000000"/>
          <w:sz w:val="24"/>
          <w:szCs w:val="24"/>
          <w:rtl/>
        </w:rPr>
        <w:t xml:space="preserve"> (المناطق المخصصة </w:t>
      </w:r>
      <w:r>
        <w:rPr>
          <w:rFonts w:ascii="Arial" w:hAnsi="Arial" w:cs="Arial"/>
          <w:color w:val="003A96"/>
          <w:sz w:val="24"/>
          <w:szCs w:val="24"/>
          <w:rtl/>
        </w:rPr>
        <w:t>للمرضى الذين لا يقيمون في المستشفى، مثل مرضى غرفة الطوارئ، أو غرف الجراحة أو العمليات الجراحية، أو العيادات).</w:t>
      </w:r>
    </w:p>
    <w:p w14:paraId="591FCE90" w14:textId="3CB0FF16"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ولا توجد سوى استثناءات محدودة جدًا في هذا الصدد للمساعدين. مسموح بمساعد واحد للمرضى ذوي الاحتياجات الخاصة والمرضى الأقل من 18 عامًا.</w:t>
      </w:r>
    </w:p>
    <w:p w14:paraId="34445696" w14:textId="77777777"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u w:val="single"/>
          <w:rtl/>
        </w:rPr>
        <w:t>يجب الموافقة على أي مساعدين آخرين قبل موعد الزيارة</w:t>
      </w:r>
      <w:r w:rsidRPr="002F7575">
        <w:rPr>
          <w:rFonts w:ascii="Arial" w:hAnsi="Arial" w:cs="Arial"/>
          <w:color w:val="000000"/>
          <w:sz w:val="24"/>
          <w:szCs w:val="24"/>
          <w:rtl/>
        </w:rPr>
        <w:t>. يُرجى الاتصال بالعيادة للحصول على الموافقة قبل الموعد. ملاحظة: ستبذل العيادات قصارى جهدها لاستيعاب المساعدين لكنها قد تتقيد بالمساحة الفعلية للمكان أو أي قيود أخرى.</w:t>
      </w:r>
    </w:p>
    <w:p w14:paraId="3CBA7E07" w14:textId="77777777" w:rsidR="002F7575" w:rsidRPr="002F7575" w:rsidRDefault="002F7575" w:rsidP="002F7575">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بعض الأسباب التي قد تدفعك لطلب أحد المساعدين:</w:t>
      </w:r>
    </w:p>
    <w:p w14:paraId="59819B99" w14:textId="77777777" w:rsidR="002F7575" w:rsidRPr="002F7575" w:rsidRDefault="002F7575" w:rsidP="00790D16">
      <w:pPr>
        <w:numPr>
          <w:ilvl w:val="0"/>
          <w:numId w:val="8"/>
        </w:numPr>
        <w:shd w:val="clear" w:color="auto" w:fill="FFFFFF"/>
        <w:bidi/>
        <w:spacing w:after="0" w:line="240" w:lineRule="auto"/>
        <w:rPr>
          <w:rFonts w:ascii="Arial" w:eastAsia="Times New Roman" w:hAnsi="Arial" w:cs="Arial"/>
          <w:color w:val="000000"/>
          <w:sz w:val="24"/>
          <w:szCs w:val="24"/>
        </w:rPr>
      </w:pPr>
      <w:r>
        <w:rPr>
          <w:rFonts w:ascii="Arial" w:hAnsi="Arial" w:cs="Arial"/>
          <w:color w:val="000000"/>
          <w:sz w:val="24"/>
          <w:szCs w:val="24"/>
          <w:rtl/>
        </w:rPr>
        <w:t>احتجت إلى المساعدة في فهم إرشادات المريض.</w:t>
      </w:r>
    </w:p>
    <w:p w14:paraId="5C3B1A3E" w14:textId="77777777" w:rsidR="002F7575" w:rsidRPr="002F7575" w:rsidRDefault="002F7575" w:rsidP="00790D16">
      <w:pPr>
        <w:numPr>
          <w:ilvl w:val="0"/>
          <w:numId w:val="8"/>
        </w:numPr>
        <w:shd w:val="clear" w:color="auto" w:fill="FFFFFF"/>
        <w:bidi/>
        <w:spacing w:before="204" w:after="0" w:line="240" w:lineRule="auto"/>
        <w:rPr>
          <w:rFonts w:ascii="Arial" w:eastAsia="Times New Roman" w:hAnsi="Arial" w:cs="Arial"/>
          <w:color w:val="000000"/>
          <w:sz w:val="24"/>
          <w:szCs w:val="24"/>
        </w:rPr>
      </w:pPr>
      <w:r>
        <w:rPr>
          <w:rFonts w:ascii="Arial" w:hAnsi="Arial" w:cs="Arial"/>
          <w:color w:val="000000"/>
          <w:sz w:val="24"/>
          <w:szCs w:val="24"/>
          <w:rtl/>
        </w:rPr>
        <w:t>كنت تتلقى رعاية مرحلة الاحتضار.</w:t>
      </w:r>
    </w:p>
    <w:p w14:paraId="626A984F" w14:textId="77777777" w:rsidR="002F7575" w:rsidRPr="002F7575" w:rsidRDefault="002F7575" w:rsidP="00790D16">
      <w:pPr>
        <w:numPr>
          <w:ilvl w:val="0"/>
          <w:numId w:val="8"/>
        </w:numPr>
        <w:shd w:val="clear" w:color="auto" w:fill="FFFFFF"/>
        <w:bidi/>
        <w:spacing w:before="204" w:after="0" w:line="240" w:lineRule="auto"/>
        <w:rPr>
          <w:rFonts w:ascii="Arial" w:eastAsia="Times New Roman" w:hAnsi="Arial" w:cs="Arial"/>
          <w:color w:val="000000"/>
          <w:sz w:val="24"/>
          <w:szCs w:val="24"/>
        </w:rPr>
      </w:pPr>
      <w:r>
        <w:rPr>
          <w:rFonts w:ascii="Arial" w:hAnsi="Arial" w:cs="Arial"/>
          <w:color w:val="000000"/>
          <w:sz w:val="24"/>
          <w:szCs w:val="24"/>
          <w:rtl/>
        </w:rPr>
        <w:t>تتلقين رعاية الولادة أو تتوقعين تلقيها، أو في عملية تنظيم الأسرة.</w:t>
      </w:r>
    </w:p>
    <w:p w14:paraId="2E61FC19" w14:textId="77777777" w:rsidR="002F7575" w:rsidRPr="002F7575" w:rsidRDefault="002F7575" w:rsidP="00790D16">
      <w:pPr>
        <w:numPr>
          <w:ilvl w:val="0"/>
          <w:numId w:val="8"/>
        </w:numPr>
        <w:shd w:val="clear" w:color="auto" w:fill="FFFFFF"/>
        <w:bidi/>
        <w:spacing w:before="204" w:after="0" w:line="240" w:lineRule="auto"/>
        <w:rPr>
          <w:rFonts w:ascii="Arial" w:eastAsia="Times New Roman" w:hAnsi="Arial" w:cs="Arial"/>
          <w:color w:val="000000"/>
          <w:sz w:val="24"/>
          <w:szCs w:val="24"/>
        </w:rPr>
      </w:pPr>
      <w:r>
        <w:rPr>
          <w:rFonts w:ascii="Arial" w:hAnsi="Arial" w:cs="Arial"/>
          <w:color w:val="000000"/>
          <w:sz w:val="24"/>
          <w:szCs w:val="24"/>
          <w:rtl/>
        </w:rPr>
        <w:t>جئت من منشأة إصلاحية، والشخص المساعد لك هو مسؤول الانضباط. </w:t>
      </w:r>
      <w:r w:rsidR="008072D1">
        <w:rPr>
          <w:rFonts w:ascii="Arial" w:hAnsi="Arial" w:cs="Arial"/>
          <w:color w:val="000000"/>
          <w:sz w:val="24"/>
          <w:szCs w:val="24"/>
          <w:rtl/>
        </w:rPr>
        <w:br/>
      </w:r>
    </w:p>
    <w:p w14:paraId="0011060E" w14:textId="77777777" w:rsidR="002F7575" w:rsidRPr="00790D16" w:rsidRDefault="002F7575" w:rsidP="007E3462">
      <w:pPr>
        <w:shd w:val="clear" w:color="auto" w:fill="FFFFFF"/>
        <w:bidi/>
        <w:spacing w:after="240" w:line="240" w:lineRule="auto"/>
        <w:rPr>
          <w:rFonts w:ascii="Arial" w:eastAsia="Times New Roman" w:hAnsi="Arial" w:cs="Arial"/>
          <w:color w:val="000000"/>
          <w:sz w:val="24"/>
          <w:szCs w:val="24"/>
        </w:rPr>
      </w:pPr>
      <w:r>
        <w:rPr>
          <w:rFonts w:ascii="Arial" w:hAnsi="Arial" w:cs="Arial"/>
          <w:color w:val="000000"/>
          <w:sz w:val="24"/>
          <w:szCs w:val="24"/>
          <w:rtl/>
        </w:rPr>
        <w:t>إذا لم تتمكن من تلقي خدمة رعاية الأطفال واضطررت إلى إحضار طفلك الأقل من 18 عامًا معك، فسيتعين على طفلك الانضمام لك في غرفة الفحص. يجب أن يخضع الأطفال للمراقبة طوال الوقت.</w:t>
      </w:r>
    </w:p>
    <w:p w14:paraId="2821F8B1" w14:textId="7D2F2E5F" w:rsidR="002F7575" w:rsidRPr="002F7575" w:rsidRDefault="002F7575" w:rsidP="002F7575">
      <w:pPr>
        <w:shd w:val="clear" w:color="auto" w:fill="FFFFFF"/>
        <w:bidi/>
        <w:spacing w:after="0" w:line="240" w:lineRule="auto"/>
        <w:rPr>
          <w:rFonts w:ascii="Arial" w:eastAsia="Times New Roman" w:hAnsi="Arial" w:cs="Arial"/>
          <w:color w:val="000000"/>
          <w:sz w:val="24"/>
          <w:szCs w:val="24"/>
        </w:rPr>
      </w:pPr>
      <w:r>
        <w:rPr>
          <w:rFonts w:ascii="Arial" w:hAnsi="Arial" w:cs="Arial"/>
          <w:color w:val="000000"/>
          <w:sz w:val="24"/>
          <w:szCs w:val="24"/>
          <w:rtl/>
        </w:rPr>
        <w:t>يجب على جميع الزائرين والمساعدين استيفاء </w:t>
      </w:r>
      <w:hyperlink r:id="rId26" w:anchor="for-all-visitors-and-support-persons" w:history="1">
        <w:r>
          <w:rPr>
            <w:rFonts w:ascii="Arial" w:hAnsi="Arial" w:cs="Arial"/>
            <w:b/>
            <w:bCs/>
            <w:color w:val="003A96"/>
            <w:sz w:val="24"/>
            <w:szCs w:val="24"/>
            <w:rtl/>
          </w:rPr>
          <w:t>المتطلبات</w:t>
        </w:r>
      </w:hyperlink>
      <w:r>
        <w:rPr>
          <w:rFonts w:ascii="Arial" w:hAnsi="Arial" w:cs="Arial"/>
          <w:color w:val="000000"/>
          <w:sz w:val="24"/>
          <w:szCs w:val="24"/>
          <w:rtl/>
        </w:rPr>
        <w:t> التالية.</w:t>
      </w:r>
    </w:p>
    <w:p w14:paraId="3A4E5B38" w14:textId="40E55910" w:rsidR="002F7575" w:rsidRPr="002F7575" w:rsidRDefault="008072D1" w:rsidP="002F7575">
      <w:pPr>
        <w:shd w:val="clear" w:color="auto" w:fill="FFFFFF"/>
        <w:bidi/>
        <w:spacing w:after="144" w:line="240" w:lineRule="auto"/>
        <w:outlineLvl w:val="1"/>
        <w:rPr>
          <w:rFonts w:ascii="Times New Roman" w:eastAsia="Times New Roman" w:hAnsi="Times New Roman" w:cs="Times New Roman"/>
          <w:color w:val="000000"/>
          <w:sz w:val="36"/>
          <w:szCs w:val="36"/>
        </w:rPr>
      </w:pPr>
      <w:r>
        <w:rPr>
          <w:rFonts w:ascii="Times New Roman" w:hAnsi="Times New Roman" w:cs="Times New Roman"/>
          <w:color w:val="000000"/>
          <w:sz w:val="36"/>
          <w:szCs w:val="36"/>
          <w:rtl/>
        </w:rPr>
        <w:br/>
        <w:t xml:space="preserve">المتطلبات </w:t>
      </w:r>
      <w:r w:rsidR="007E3462">
        <w:rPr>
          <w:rFonts w:ascii="Times New Roman" w:hAnsi="Times New Roman" w:cs="Times New Roman"/>
          <w:color w:val="000000"/>
          <w:sz w:val="36"/>
          <w:szCs w:val="36"/>
          <w:rtl/>
        </w:rPr>
        <w:br/>
      </w:r>
      <w:r w:rsidR="007E3462">
        <w:rPr>
          <w:rFonts w:ascii="Times New Roman" w:hAnsi="Times New Roman" w:cs="Times New Roman"/>
          <w:color w:val="000000"/>
          <w:sz w:val="36"/>
          <w:szCs w:val="36"/>
          <w:rtl/>
        </w:rPr>
        <w:br/>
      </w:r>
      <w:r w:rsidR="007E3462" w:rsidRPr="00790D16">
        <w:rPr>
          <w:rFonts w:ascii="Times New Roman" w:hAnsi="Times New Roman" w:cs="Times New Roman"/>
          <w:b/>
          <w:bCs/>
          <w:color w:val="000000"/>
          <w:sz w:val="28"/>
          <w:szCs w:val="28"/>
          <w:rtl/>
        </w:rPr>
        <w:t>الزائرون غير الأساسيين</w:t>
      </w:r>
    </w:p>
    <w:p w14:paraId="1EDEF3CF" w14:textId="279566F5" w:rsidR="002F7575" w:rsidRPr="002F7575" w:rsidRDefault="002F7575" w:rsidP="002F7575">
      <w:pPr>
        <w:numPr>
          <w:ilvl w:val="0"/>
          <w:numId w:val="4"/>
        </w:numPr>
        <w:shd w:val="clear" w:color="auto" w:fill="FFFFFF"/>
        <w:bidi/>
        <w:spacing w:after="0" w:line="240" w:lineRule="auto"/>
        <w:ind w:left="0"/>
        <w:rPr>
          <w:rFonts w:ascii="Arial" w:eastAsia="Times New Roman" w:hAnsi="Arial" w:cs="Arial"/>
          <w:color w:val="000000"/>
          <w:sz w:val="24"/>
          <w:szCs w:val="24"/>
        </w:rPr>
      </w:pPr>
      <w:r>
        <w:rPr>
          <w:rFonts w:ascii="Arial" w:hAnsi="Arial" w:cs="Arial"/>
          <w:color w:val="000000"/>
          <w:sz w:val="24"/>
          <w:szCs w:val="24"/>
          <w:rtl/>
        </w:rPr>
        <w:t>يجب على جميع الزائرين غير الأساسيين ممن يرغبون في دخول إحدى مستشفيات Mass General Brigham أو عيادة أي طبيب أن يمتثلوا  </w:t>
      </w:r>
      <w:hyperlink r:id="rId27" w:history="1">
        <w:r>
          <w:rPr>
            <w:rFonts w:ascii="Arial" w:hAnsi="Arial" w:cs="Arial"/>
            <w:b/>
            <w:bCs/>
            <w:color w:val="003A96"/>
            <w:sz w:val="24"/>
            <w:szCs w:val="24"/>
            <w:rtl/>
          </w:rPr>
          <w:t>لأمر السفر إلى ماساتشوستس</w:t>
        </w:r>
      </w:hyperlink>
      <w:r>
        <w:rPr>
          <w:rFonts w:ascii="Arial" w:hAnsi="Arial" w:cs="Arial"/>
          <w:color w:val="000000"/>
          <w:sz w:val="24"/>
          <w:szCs w:val="24"/>
          <w:rtl/>
        </w:rPr>
        <w:t>. يُرجى زيارة </w:t>
      </w:r>
      <w:hyperlink r:id="rId28" w:history="1">
        <w:r>
          <w:rPr>
            <w:rFonts w:ascii="Arial" w:hAnsi="Arial" w:cs="Arial"/>
            <w:b/>
            <w:color w:val="003A96"/>
            <w:sz w:val="24"/>
          </w:rPr>
          <w:t>Mass.gov</w:t>
        </w:r>
      </w:hyperlink>
      <w:r>
        <w:rPr>
          <w:rFonts w:ascii="Arial" w:hAnsi="Arial" w:cs="Arial"/>
          <w:color w:val="000000"/>
          <w:sz w:val="24"/>
          <w:szCs w:val="24"/>
          <w:rtl/>
        </w:rPr>
        <w:t xml:space="preserve"> لمعرفة المزيد من التفاصيل.  </w:t>
      </w:r>
      <w:r w:rsidR="007E3462">
        <w:rPr>
          <w:rFonts w:ascii="Arial" w:hAnsi="Arial" w:cs="Arial"/>
          <w:color w:val="000000"/>
          <w:sz w:val="24"/>
          <w:szCs w:val="24"/>
          <w:rtl/>
        </w:rPr>
        <w:br/>
      </w:r>
      <w:r w:rsidR="007E3462">
        <w:rPr>
          <w:rFonts w:ascii="Arial" w:hAnsi="Arial" w:cs="Arial"/>
          <w:color w:val="000000"/>
          <w:sz w:val="24"/>
          <w:szCs w:val="24"/>
          <w:rtl/>
        </w:rPr>
        <w:br/>
      </w:r>
      <w:bookmarkStart w:id="1" w:name="_GoBack"/>
      <w:bookmarkEnd w:id="1"/>
      <w:r w:rsidR="007E3462" w:rsidRPr="00790D16">
        <w:rPr>
          <w:rFonts w:ascii="Arial" w:hAnsi="Arial" w:cs="Arial"/>
          <w:b/>
          <w:bCs/>
          <w:color w:val="000000"/>
          <w:sz w:val="24"/>
          <w:szCs w:val="24"/>
          <w:rtl/>
        </w:rPr>
        <w:t>جميع الزائرين (الأساسيين وغير الأساسيين) والمساعدين</w:t>
      </w:r>
      <w:r w:rsidRPr="002F7575">
        <w:rPr>
          <w:rFonts w:ascii="Arial" w:hAnsi="Arial" w:cs="Arial"/>
          <w:color w:val="000000"/>
          <w:sz w:val="24"/>
          <w:szCs w:val="24"/>
          <w:rtl/>
        </w:rPr>
        <w:br/>
      </w:r>
      <w:r>
        <w:rPr>
          <w:rFonts w:ascii="Arial" w:hAnsi="Arial" w:cs="Arial"/>
          <w:color w:val="000000"/>
          <w:sz w:val="24"/>
          <w:szCs w:val="24"/>
          <w:rtl/>
        </w:rPr>
        <w:t> </w:t>
      </w:r>
    </w:p>
    <w:p w14:paraId="6A3C0E35" w14:textId="62596918" w:rsidR="002F7575" w:rsidRPr="002F7575" w:rsidRDefault="002F7575" w:rsidP="002F7575">
      <w:pPr>
        <w:numPr>
          <w:ilvl w:val="0"/>
          <w:numId w:val="4"/>
        </w:numPr>
        <w:shd w:val="clear" w:color="auto" w:fill="FFFFFF"/>
        <w:bidi/>
        <w:spacing w:before="204" w:after="0" w:line="240" w:lineRule="auto"/>
        <w:ind w:left="0"/>
        <w:rPr>
          <w:rFonts w:ascii="Arial" w:eastAsia="Times New Roman" w:hAnsi="Arial" w:cs="Arial"/>
          <w:color w:val="000000"/>
          <w:sz w:val="24"/>
          <w:szCs w:val="24"/>
        </w:rPr>
      </w:pPr>
      <w:r>
        <w:rPr>
          <w:rFonts w:ascii="Arial" w:hAnsi="Arial" w:cs="Arial"/>
          <w:color w:val="000000"/>
          <w:sz w:val="24"/>
          <w:szCs w:val="24"/>
          <w:rtl/>
        </w:rPr>
        <w:lastRenderedPageBreak/>
        <w:t>سيخضع جميع الزائرين (الأساسيين وغير الأساسيين) والمساعدين  للفحص للتأكد من خلوهم من أعراض الإصابة المحتملة بكوفيد-19 (ارتفاع درجة الحرارة، أو السعال، أو ضيق التنفس، أو التهاب الحلق، أو القشعريرة، أو آلام العضلات، أو فقدان حديث لحاسة التذوق أو الشم). غير مسموح بدخول أي أفراد يظهر عليهم أي عرض من هذه الأعراض. لن يُسمح بدخول الزائرين (الأساسيين وغير الأساسيين) والمساعدين المصابين بفيروس كوفيد-19 النشط. يمكن للزائرين (الأساسيين وغير الأساسيين) والمساعدين استخدام أداة </w:t>
      </w:r>
      <w:hyperlink r:id="rId29" w:history="1">
        <w:r>
          <w:rPr>
            <w:rFonts w:ascii="Arial" w:hAnsi="Arial" w:cs="Arial"/>
            <w:b/>
            <w:color w:val="003A96"/>
            <w:sz w:val="24"/>
          </w:rPr>
          <w:t xml:space="preserve">Mass General Brigham Prescreen </w:t>
        </w:r>
      </w:hyperlink>
      <w:r>
        <w:rPr>
          <w:rFonts w:ascii="Arial" w:hAnsi="Arial" w:cs="Arial"/>
          <w:color w:val="000000"/>
          <w:sz w:val="24"/>
          <w:szCs w:val="24"/>
          <w:rtl/>
        </w:rPr>
        <w:t> أو إنهاء الفحص بشكل شخصي.</w:t>
      </w:r>
      <w:r w:rsidRPr="002F7575">
        <w:rPr>
          <w:rFonts w:ascii="Arial" w:hAnsi="Arial" w:cs="Arial"/>
          <w:color w:val="000000"/>
          <w:sz w:val="24"/>
          <w:szCs w:val="24"/>
          <w:rtl/>
        </w:rPr>
        <w:br/>
      </w:r>
      <w:r>
        <w:rPr>
          <w:rFonts w:ascii="Arial" w:hAnsi="Arial" w:cs="Arial"/>
          <w:color w:val="000000"/>
          <w:sz w:val="24"/>
          <w:szCs w:val="24"/>
          <w:rtl/>
        </w:rPr>
        <w:t> </w:t>
      </w:r>
    </w:p>
    <w:p w14:paraId="3F22437F" w14:textId="24B9039E" w:rsidR="002F7575" w:rsidRPr="008C76EB" w:rsidRDefault="007E3462" w:rsidP="007E3462">
      <w:pPr>
        <w:numPr>
          <w:ilvl w:val="0"/>
          <w:numId w:val="4"/>
        </w:numPr>
        <w:shd w:val="clear" w:color="auto" w:fill="FFFFFF"/>
        <w:bidi/>
        <w:spacing w:before="204" w:after="0" w:line="240" w:lineRule="auto"/>
        <w:ind w:left="0"/>
        <w:rPr>
          <w:rFonts w:ascii="Arial" w:eastAsia="Times New Roman" w:hAnsi="Arial" w:cs="Arial"/>
          <w:color w:val="000000"/>
          <w:sz w:val="24"/>
          <w:szCs w:val="24"/>
        </w:rPr>
      </w:pPr>
      <w:r>
        <w:rPr>
          <w:rFonts w:ascii="Arial" w:hAnsi="Arial" w:cs="Arial"/>
          <w:color w:val="003A96"/>
          <w:sz w:val="24"/>
          <w:szCs w:val="24"/>
          <w:rtl/>
        </w:rPr>
        <w:t>يجب على جميع الزائرين (الأساسيين وغير الأساسيين) والمساعدين </w:t>
      </w:r>
      <w:hyperlink r:id="rId30" w:history="1">
        <w:r>
          <w:rPr>
            <w:rStyle w:val="Hyperlink"/>
            <w:rFonts w:ascii="Arial" w:hAnsi="Arial" w:cs="Arial"/>
            <w:sz w:val="24"/>
            <w:szCs w:val="24"/>
            <w:rtl/>
          </w:rPr>
          <w:t>ارتداء كمامات المستشفى</w:t>
        </w:r>
      </w:hyperlink>
      <w:r>
        <w:rPr>
          <w:rFonts w:ascii="Arial" w:hAnsi="Arial" w:cs="Arial"/>
          <w:color w:val="000000"/>
          <w:sz w:val="24"/>
          <w:szCs w:val="24"/>
          <w:rtl/>
        </w:rPr>
        <w:t> طوال الوقت خلال وجودهم في المستشفى؛ وغير مسموح بارتداء كمامات من خارج المستشفى أو غيرها من معدات الوقاية الشخصية غير التابعة للمستشفى. يجب على جميع الزائرين (الأساسيين وغير الأساسيين) والمساعدين تنظيف أيديهم عند دخول المنشأة.</w:t>
      </w:r>
      <w:r w:rsidR="002F7575" w:rsidRPr="004D34FC">
        <w:rPr>
          <w:rFonts w:ascii="Arial" w:hAnsi="Arial" w:cs="Arial"/>
          <w:color w:val="000000"/>
          <w:sz w:val="24"/>
          <w:szCs w:val="24"/>
          <w:rtl/>
        </w:rPr>
        <w:br/>
      </w:r>
    </w:p>
    <w:p w14:paraId="20842951" w14:textId="5E61B5D1" w:rsidR="002F7575" w:rsidRPr="002F7575" w:rsidRDefault="00DC1A31" w:rsidP="002F7575">
      <w:pPr>
        <w:numPr>
          <w:ilvl w:val="0"/>
          <w:numId w:val="4"/>
        </w:numPr>
        <w:shd w:val="clear" w:color="auto" w:fill="FFFFFF"/>
        <w:bidi/>
        <w:spacing w:before="204" w:after="0" w:line="240" w:lineRule="auto"/>
        <w:ind w:left="0"/>
        <w:rPr>
          <w:rFonts w:ascii="Arial" w:eastAsia="Times New Roman" w:hAnsi="Arial" w:cs="Arial"/>
          <w:color w:val="000000"/>
          <w:sz w:val="24"/>
          <w:szCs w:val="24"/>
        </w:rPr>
      </w:pPr>
      <w:r>
        <w:rPr>
          <w:rFonts w:ascii="Arial" w:hAnsi="Arial" w:cs="Arial"/>
          <w:color w:val="000000"/>
          <w:sz w:val="24"/>
          <w:szCs w:val="24"/>
          <w:rtl/>
        </w:rPr>
        <w:t>لن يُسمح بدخول الزائرين (الأساسيين وغير الأساسيين) والمساعدين إذا كانت الزيارات تشكل خطرًا بالغًا على المرضى، أو الزائرين، أو الموظفين بحيث تؤدي إلى إصابتهم بالعدوى.</w:t>
      </w:r>
    </w:p>
    <w:p w14:paraId="58BF6803" w14:textId="6DA2D53E" w:rsidR="000645C4" w:rsidRDefault="002F7575" w:rsidP="00790D16">
      <w:pPr>
        <w:shd w:val="clear" w:color="auto" w:fill="FFFFFF"/>
        <w:bidi/>
        <w:spacing w:after="0" w:line="240" w:lineRule="auto"/>
      </w:pPr>
      <w:r w:rsidRPr="002F7575">
        <w:rPr>
          <w:rFonts w:ascii="Arial" w:hAnsi="Arial" w:cs="Arial"/>
          <w:color w:val="000000"/>
          <w:sz w:val="24"/>
          <w:szCs w:val="24"/>
          <w:rtl/>
        </w:rPr>
        <w:br/>
      </w:r>
      <w:r>
        <w:rPr>
          <w:rFonts w:ascii="Arial" w:hAnsi="Arial" w:cs="Arial"/>
          <w:i/>
          <w:iCs/>
          <w:color w:val="000000"/>
          <w:sz w:val="24"/>
          <w:szCs w:val="24"/>
          <w:rtl/>
        </w:rPr>
        <w:t>جرى التحديث في 3/3/2021</w:t>
      </w:r>
    </w:p>
    <w:sectPr w:rsidR="000645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enoy, Erica Seiguer,M.D.,Ph.D." w:date="2021-03-01T08:19:00Z" w:initials="SES">
    <w:p w14:paraId="70269B53" w14:textId="4CBC5BBB" w:rsidR="00E04EDE" w:rsidRDefault="00E04EDE">
      <w:pPr>
        <w:pStyle w:val="CommentText"/>
      </w:pPr>
      <w:r>
        <w:rPr>
          <w:rStyle w:val="CommentReference"/>
        </w:rPr>
        <w:annotationRef/>
      </w:r>
      <w:r>
        <w:t>Again, recommend making it obvious what outpatient entails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69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69B53" w16cid:durableId="23E722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E48"/>
    <w:multiLevelType w:val="multilevel"/>
    <w:tmpl w:val="73026FE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0E968E3"/>
    <w:multiLevelType w:val="hybridMultilevel"/>
    <w:tmpl w:val="1C4860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8A247C"/>
    <w:multiLevelType w:val="hybridMultilevel"/>
    <w:tmpl w:val="D8A239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AC46DD"/>
    <w:multiLevelType w:val="multilevel"/>
    <w:tmpl w:val="C12678D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FA32B16"/>
    <w:multiLevelType w:val="hybridMultilevel"/>
    <w:tmpl w:val="5EC059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37287F"/>
    <w:multiLevelType w:val="hybridMultilevel"/>
    <w:tmpl w:val="9126D8F2"/>
    <w:lvl w:ilvl="0" w:tplc="4B7C481C">
      <w:start w:val="1"/>
      <w:numFmt w:val="bullet"/>
      <w:lvlText w:val=""/>
      <w:lvlJc w:val="left"/>
      <w:pPr>
        <w:tabs>
          <w:tab w:val="num" w:pos="720"/>
        </w:tabs>
        <w:ind w:left="720" w:hanging="360"/>
      </w:pPr>
      <w:rPr>
        <w:rFonts w:ascii="Symbol" w:hAnsi="Symbol" w:cs="Symbol" w:hint="default"/>
        <w:sz w:val="20"/>
      </w:rPr>
    </w:lvl>
    <w:lvl w:ilvl="1" w:tplc="BE60FB8E" w:tentative="1">
      <w:start w:val="1"/>
      <w:numFmt w:val="bullet"/>
      <w:lvlText w:val="o"/>
      <w:lvlJc w:val="left"/>
      <w:pPr>
        <w:tabs>
          <w:tab w:val="num" w:pos="1440"/>
        </w:tabs>
        <w:ind w:left="1440" w:hanging="360"/>
      </w:pPr>
      <w:rPr>
        <w:rFonts w:ascii="Courier New" w:hAnsi="Courier New" w:cs="Courier New" w:hint="default"/>
        <w:sz w:val="20"/>
      </w:rPr>
    </w:lvl>
    <w:lvl w:ilvl="2" w:tplc="241E1FD2" w:tentative="1">
      <w:start w:val="1"/>
      <w:numFmt w:val="bullet"/>
      <w:lvlText w:val=""/>
      <w:lvlJc w:val="left"/>
      <w:pPr>
        <w:tabs>
          <w:tab w:val="num" w:pos="2160"/>
        </w:tabs>
        <w:ind w:left="2160" w:hanging="360"/>
      </w:pPr>
      <w:rPr>
        <w:rFonts w:ascii="Wingdings" w:hAnsi="Wingdings" w:cs="Wingdings" w:hint="default"/>
        <w:sz w:val="20"/>
      </w:rPr>
    </w:lvl>
    <w:lvl w:ilvl="3" w:tplc="04241EEA" w:tentative="1">
      <w:start w:val="1"/>
      <w:numFmt w:val="bullet"/>
      <w:lvlText w:val=""/>
      <w:lvlJc w:val="left"/>
      <w:pPr>
        <w:tabs>
          <w:tab w:val="num" w:pos="2880"/>
        </w:tabs>
        <w:ind w:left="2880" w:hanging="360"/>
      </w:pPr>
      <w:rPr>
        <w:rFonts w:ascii="Wingdings" w:hAnsi="Wingdings" w:cs="Wingdings" w:hint="default"/>
        <w:sz w:val="20"/>
      </w:rPr>
    </w:lvl>
    <w:lvl w:ilvl="4" w:tplc="531810F6" w:tentative="1">
      <w:start w:val="1"/>
      <w:numFmt w:val="bullet"/>
      <w:lvlText w:val=""/>
      <w:lvlJc w:val="left"/>
      <w:pPr>
        <w:tabs>
          <w:tab w:val="num" w:pos="3600"/>
        </w:tabs>
        <w:ind w:left="3600" w:hanging="360"/>
      </w:pPr>
      <w:rPr>
        <w:rFonts w:ascii="Wingdings" w:hAnsi="Wingdings" w:cs="Wingdings" w:hint="default"/>
        <w:sz w:val="20"/>
      </w:rPr>
    </w:lvl>
    <w:lvl w:ilvl="5" w:tplc="177AFCB8" w:tentative="1">
      <w:start w:val="1"/>
      <w:numFmt w:val="bullet"/>
      <w:lvlText w:val=""/>
      <w:lvlJc w:val="left"/>
      <w:pPr>
        <w:tabs>
          <w:tab w:val="num" w:pos="4320"/>
        </w:tabs>
        <w:ind w:left="4320" w:hanging="360"/>
      </w:pPr>
      <w:rPr>
        <w:rFonts w:ascii="Wingdings" w:hAnsi="Wingdings" w:cs="Wingdings" w:hint="default"/>
        <w:sz w:val="20"/>
      </w:rPr>
    </w:lvl>
    <w:lvl w:ilvl="6" w:tplc="AAB46578" w:tentative="1">
      <w:start w:val="1"/>
      <w:numFmt w:val="bullet"/>
      <w:lvlText w:val=""/>
      <w:lvlJc w:val="left"/>
      <w:pPr>
        <w:tabs>
          <w:tab w:val="num" w:pos="5040"/>
        </w:tabs>
        <w:ind w:left="5040" w:hanging="360"/>
      </w:pPr>
      <w:rPr>
        <w:rFonts w:ascii="Wingdings" w:hAnsi="Wingdings" w:cs="Wingdings" w:hint="default"/>
        <w:sz w:val="20"/>
      </w:rPr>
    </w:lvl>
    <w:lvl w:ilvl="7" w:tplc="1C82FCEA" w:tentative="1">
      <w:start w:val="1"/>
      <w:numFmt w:val="bullet"/>
      <w:lvlText w:val=""/>
      <w:lvlJc w:val="left"/>
      <w:pPr>
        <w:tabs>
          <w:tab w:val="num" w:pos="5760"/>
        </w:tabs>
        <w:ind w:left="5760" w:hanging="360"/>
      </w:pPr>
      <w:rPr>
        <w:rFonts w:ascii="Wingdings" w:hAnsi="Wingdings" w:cs="Wingdings" w:hint="default"/>
        <w:sz w:val="20"/>
      </w:rPr>
    </w:lvl>
    <w:lvl w:ilvl="8" w:tplc="529A5118" w:tentative="1">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B421F3D"/>
    <w:multiLevelType w:val="hybridMultilevel"/>
    <w:tmpl w:val="58AAD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554938"/>
    <w:multiLevelType w:val="hybridMultilevel"/>
    <w:tmpl w:val="7EE48E46"/>
    <w:lvl w:ilvl="0" w:tplc="BD060CB4">
      <w:start w:val="1"/>
      <w:numFmt w:val="bullet"/>
      <w:lvlText w:val=""/>
      <w:lvlJc w:val="left"/>
      <w:pPr>
        <w:tabs>
          <w:tab w:val="num" w:pos="720"/>
        </w:tabs>
        <w:ind w:left="720" w:hanging="360"/>
      </w:pPr>
      <w:rPr>
        <w:rFonts w:ascii="Symbol" w:hAnsi="Symbol" w:cs="Symbol" w:hint="default"/>
        <w:sz w:val="20"/>
      </w:rPr>
    </w:lvl>
    <w:lvl w:ilvl="1" w:tplc="997C9002" w:tentative="1">
      <w:start w:val="1"/>
      <w:numFmt w:val="bullet"/>
      <w:lvlText w:val="o"/>
      <w:lvlJc w:val="left"/>
      <w:pPr>
        <w:tabs>
          <w:tab w:val="num" w:pos="1440"/>
        </w:tabs>
        <w:ind w:left="1440" w:hanging="360"/>
      </w:pPr>
      <w:rPr>
        <w:rFonts w:ascii="Courier New" w:hAnsi="Courier New" w:cs="Courier New" w:hint="default"/>
        <w:sz w:val="20"/>
      </w:rPr>
    </w:lvl>
    <w:lvl w:ilvl="2" w:tplc="0E8EDC54" w:tentative="1">
      <w:start w:val="1"/>
      <w:numFmt w:val="bullet"/>
      <w:lvlText w:val=""/>
      <w:lvlJc w:val="left"/>
      <w:pPr>
        <w:tabs>
          <w:tab w:val="num" w:pos="2160"/>
        </w:tabs>
        <w:ind w:left="2160" w:hanging="360"/>
      </w:pPr>
      <w:rPr>
        <w:rFonts w:ascii="Wingdings" w:hAnsi="Wingdings" w:cs="Wingdings" w:hint="default"/>
        <w:sz w:val="20"/>
      </w:rPr>
    </w:lvl>
    <w:lvl w:ilvl="3" w:tplc="04EADEEE" w:tentative="1">
      <w:start w:val="1"/>
      <w:numFmt w:val="bullet"/>
      <w:lvlText w:val=""/>
      <w:lvlJc w:val="left"/>
      <w:pPr>
        <w:tabs>
          <w:tab w:val="num" w:pos="2880"/>
        </w:tabs>
        <w:ind w:left="2880" w:hanging="360"/>
      </w:pPr>
      <w:rPr>
        <w:rFonts w:ascii="Wingdings" w:hAnsi="Wingdings" w:cs="Wingdings" w:hint="default"/>
        <w:sz w:val="20"/>
      </w:rPr>
    </w:lvl>
    <w:lvl w:ilvl="4" w:tplc="0BD2CE1C" w:tentative="1">
      <w:start w:val="1"/>
      <w:numFmt w:val="bullet"/>
      <w:lvlText w:val=""/>
      <w:lvlJc w:val="left"/>
      <w:pPr>
        <w:tabs>
          <w:tab w:val="num" w:pos="3600"/>
        </w:tabs>
        <w:ind w:left="3600" w:hanging="360"/>
      </w:pPr>
      <w:rPr>
        <w:rFonts w:ascii="Wingdings" w:hAnsi="Wingdings" w:cs="Wingdings" w:hint="default"/>
        <w:sz w:val="20"/>
      </w:rPr>
    </w:lvl>
    <w:lvl w:ilvl="5" w:tplc="C794ECAC" w:tentative="1">
      <w:start w:val="1"/>
      <w:numFmt w:val="bullet"/>
      <w:lvlText w:val=""/>
      <w:lvlJc w:val="left"/>
      <w:pPr>
        <w:tabs>
          <w:tab w:val="num" w:pos="4320"/>
        </w:tabs>
        <w:ind w:left="4320" w:hanging="360"/>
      </w:pPr>
      <w:rPr>
        <w:rFonts w:ascii="Wingdings" w:hAnsi="Wingdings" w:cs="Wingdings" w:hint="default"/>
        <w:sz w:val="20"/>
      </w:rPr>
    </w:lvl>
    <w:lvl w:ilvl="6" w:tplc="16EE0FC8" w:tentative="1">
      <w:start w:val="1"/>
      <w:numFmt w:val="bullet"/>
      <w:lvlText w:val=""/>
      <w:lvlJc w:val="left"/>
      <w:pPr>
        <w:tabs>
          <w:tab w:val="num" w:pos="5040"/>
        </w:tabs>
        <w:ind w:left="5040" w:hanging="360"/>
      </w:pPr>
      <w:rPr>
        <w:rFonts w:ascii="Wingdings" w:hAnsi="Wingdings" w:cs="Wingdings" w:hint="default"/>
        <w:sz w:val="20"/>
      </w:rPr>
    </w:lvl>
    <w:lvl w:ilvl="7" w:tplc="C9041E24" w:tentative="1">
      <w:start w:val="1"/>
      <w:numFmt w:val="bullet"/>
      <w:lvlText w:val=""/>
      <w:lvlJc w:val="left"/>
      <w:pPr>
        <w:tabs>
          <w:tab w:val="num" w:pos="5760"/>
        </w:tabs>
        <w:ind w:left="5760" w:hanging="360"/>
      </w:pPr>
      <w:rPr>
        <w:rFonts w:ascii="Wingdings" w:hAnsi="Wingdings" w:cs="Wingdings" w:hint="default"/>
        <w:sz w:val="20"/>
      </w:rPr>
    </w:lvl>
    <w:lvl w:ilvl="8" w:tplc="A428360A"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noy, Erica Seiguer,M.D.,Ph.D.">
    <w15:presenceInfo w15:providerId="AD" w15:userId="S::ESHENOY@mgh.harvard.edu::ba303922-40e9-4997-84c2-bee675cb1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75"/>
    <w:rsid w:val="000645C4"/>
    <w:rsid w:val="000C4FC5"/>
    <w:rsid w:val="00254876"/>
    <w:rsid w:val="002F7575"/>
    <w:rsid w:val="004044F9"/>
    <w:rsid w:val="004D34FC"/>
    <w:rsid w:val="005F7637"/>
    <w:rsid w:val="006561E5"/>
    <w:rsid w:val="00730B54"/>
    <w:rsid w:val="00751017"/>
    <w:rsid w:val="00790D16"/>
    <w:rsid w:val="007E3462"/>
    <w:rsid w:val="007E7966"/>
    <w:rsid w:val="008072D1"/>
    <w:rsid w:val="008C76EB"/>
    <w:rsid w:val="00917217"/>
    <w:rsid w:val="009A11CB"/>
    <w:rsid w:val="00B93C12"/>
    <w:rsid w:val="00BD68F0"/>
    <w:rsid w:val="00C33AB9"/>
    <w:rsid w:val="00C55592"/>
    <w:rsid w:val="00CA333D"/>
    <w:rsid w:val="00CF2262"/>
    <w:rsid w:val="00D26A60"/>
    <w:rsid w:val="00D46662"/>
    <w:rsid w:val="00DC1A31"/>
    <w:rsid w:val="00E02D84"/>
    <w:rsid w:val="00E04EDE"/>
    <w:rsid w:val="00E14AE7"/>
    <w:rsid w:val="00E623E3"/>
    <w:rsid w:val="7846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49B"/>
  <w15:chartTrackingRefBased/>
  <w15:docId w15:val="{5B40228A-42B3-4837-90EA-E8995C6B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5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5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575"/>
    <w:rPr>
      <w:color w:val="0000FF"/>
      <w:u w:val="single"/>
    </w:rPr>
  </w:style>
  <w:style w:type="character" w:styleId="Strong">
    <w:name w:val="Strong"/>
    <w:basedOn w:val="DefaultParagraphFont"/>
    <w:uiPriority w:val="22"/>
    <w:qFormat/>
    <w:rsid w:val="002F7575"/>
    <w:rPr>
      <w:b/>
      <w:bCs/>
    </w:rPr>
  </w:style>
  <w:style w:type="character" w:styleId="Emphasis">
    <w:name w:val="Emphasis"/>
    <w:basedOn w:val="DefaultParagraphFont"/>
    <w:uiPriority w:val="20"/>
    <w:qFormat/>
    <w:rsid w:val="002F7575"/>
    <w:rPr>
      <w:i/>
      <w:iCs/>
    </w:rPr>
  </w:style>
  <w:style w:type="paragraph" w:styleId="BalloonText">
    <w:name w:val="Balloon Text"/>
    <w:basedOn w:val="Normal"/>
    <w:link w:val="BalloonTextChar"/>
    <w:uiPriority w:val="99"/>
    <w:semiHidden/>
    <w:unhideWhenUsed/>
    <w:rsid w:val="002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75"/>
    <w:rPr>
      <w:rFonts w:ascii="Segoe UI" w:hAnsi="Segoe UI" w:cs="Segoe UI"/>
      <w:sz w:val="18"/>
      <w:szCs w:val="18"/>
    </w:rPr>
  </w:style>
  <w:style w:type="paragraph" w:styleId="ListParagraph">
    <w:name w:val="List Paragraph"/>
    <w:basedOn w:val="Normal"/>
    <w:uiPriority w:val="34"/>
    <w:qFormat/>
    <w:rsid w:val="00B93C12"/>
    <w:pPr>
      <w:ind w:left="720"/>
      <w:contextualSpacing/>
    </w:pPr>
  </w:style>
  <w:style w:type="paragraph" w:styleId="Revision">
    <w:name w:val="Revision"/>
    <w:hidden/>
    <w:uiPriority w:val="99"/>
    <w:semiHidden/>
    <w:rsid w:val="005F7637"/>
    <w:pPr>
      <w:spacing w:after="0" w:line="240" w:lineRule="auto"/>
    </w:pPr>
  </w:style>
  <w:style w:type="character" w:styleId="CommentReference">
    <w:name w:val="annotation reference"/>
    <w:basedOn w:val="DefaultParagraphFont"/>
    <w:uiPriority w:val="99"/>
    <w:semiHidden/>
    <w:unhideWhenUsed/>
    <w:rsid w:val="00E04EDE"/>
    <w:rPr>
      <w:sz w:val="16"/>
      <w:szCs w:val="16"/>
    </w:rPr>
  </w:style>
  <w:style w:type="paragraph" w:styleId="CommentText">
    <w:name w:val="annotation text"/>
    <w:basedOn w:val="Normal"/>
    <w:link w:val="CommentTextChar"/>
    <w:uiPriority w:val="99"/>
    <w:semiHidden/>
    <w:unhideWhenUsed/>
    <w:rsid w:val="00E04EDE"/>
    <w:pPr>
      <w:spacing w:line="240" w:lineRule="auto"/>
    </w:pPr>
    <w:rPr>
      <w:sz w:val="20"/>
      <w:szCs w:val="20"/>
    </w:rPr>
  </w:style>
  <w:style w:type="character" w:customStyle="1" w:styleId="CommentTextChar">
    <w:name w:val="Comment Text Char"/>
    <w:basedOn w:val="DefaultParagraphFont"/>
    <w:link w:val="CommentText"/>
    <w:uiPriority w:val="99"/>
    <w:semiHidden/>
    <w:rsid w:val="00E04EDE"/>
    <w:rPr>
      <w:sz w:val="20"/>
      <w:szCs w:val="20"/>
    </w:rPr>
  </w:style>
  <w:style w:type="paragraph" w:styleId="CommentSubject">
    <w:name w:val="annotation subject"/>
    <w:basedOn w:val="CommentText"/>
    <w:next w:val="CommentText"/>
    <w:link w:val="CommentSubjectChar"/>
    <w:uiPriority w:val="99"/>
    <w:semiHidden/>
    <w:unhideWhenUsed/>
    <w:rsid w:val="00E04EDE"/>
    <w:rPr>
      <w:b/>
      <w:bCs/>
    </w:rPr>
  </w:style>
  <w:style w:type="character" w:customStyle="1" w:styleId="CommentSubjectChar">
    <w:name w:val="Comment Subject Char"/>
    <w:basedOn w:val="CommentTextChar"/>
    <w:link w:val="CommentSubject"/>
    <w:uiPriority w:val="99"/>
    <w:semiHidden/>
    <w:rsid w:val="00E04EDE"/>
    <w:rPr>
      <w:b/>
      <w:bCs/>
      <w:sz w:val="20"/>
      <w:szCs w:val="20"/>
    </w:rPr>
  </w:style>
  <w:style w:type="character" w:customStyle="1" w:styleId="UnresolvedMention">
    <w:name w:val="Unresolved Mention"/>
    <w:basedOn w:val="DefaultParagraphFont"/>
    <w:uiPriority w:val="99"/>
    <w:semiHidden/>
    <w:unhideWhenUsed/>
    <w:rsid w:val="00C5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9021">
      <w:bodyDiv w:val="1"/>
      <w:marLeft w:val="0"/>
      <w:marRight w:val="0"/>
      <w:marTop w:val="0"/>
      <w:marBottom w:val="0"/>
      <w:divBdr>
        <w:top w:val="none" w:sz="0" w:space="0" w:color="auto"/>
        <w:left w:val="none" w:sz="0" w:space="0" w:color="auto"/>
        <w:bottom w:val="none" w:sz="0" w:space="0" w:color="auto"/>
        <w:right w:val="none" w:sz="0" w:space="0" w:color="auto"/>
      </w:divBdr>
      <w:divsChild>
        <w:div w:id="1937326753">
          <w:marLeft w:val="0"/>
          <w:marRight w:val="0"/>
          <w:marTop w:val="0"/>
          <w:marBottom w:val="0"/>
          <w:divBdr>
            <w:top w:val="none" w:sz="0" w:space="0" w:color="auto"/>
            <w:left w:val="none" w:sz="0" w:space="0" w:color="auto"/>
            <w:bottom w:val="none" w:sz="0" w:space="0" w:color="auto"/>
            <w:right w:val="none" w:sz="0" w:space="0" w:color="auto"/>
          </w:divBdr>
          <w:divsChild>
            <w:div w:id="408769031">
              <w:marLeft w:val="0"/>
              <w:marRight w:val="0"/>
              <w:marTop w:val="0"/>
              <w:marBottom w:val="0"/>
              <w:divBdr>
                <w:top w:val="none" w:sz="0" w:space="0" w:color="auto"/>
                <w:left w:val="none" w:sz="0" w:space="0" w:color="auto"/>
                <w:bottom w:val="none" w:sz="0" w:space="0" w:color="auto"/>
                <w:right w:val="none" w:sz="0" w:space="0" w:color="auto"/>
              </w:divBdr>
              <w:divsChild>
                <w:div w:id="465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849">
          <w:marLeft w:val="0"/>
          <w:marRight w:val="0"/>
          <w:marTop w:val="0"/>
          <w:marBottom w:val="0"/>
          <w:divBdr>
            <w:top w:val="none" w:sz="0" w:space="0" w:color="auto"/>
            <w:left w:val="none" w:sz="0" w:space="0" w:color="auto"/>
            <w:bottom w:val="none" w:sz="0" w:space="0" w:color="auto"/>
            <w:right w:val="none" w:sz="0" w:space="0" w:color="auto"/>
          </w:divBdr>
          <w:divsChild>
            <w:div w:id="796146227">
              <w:marLeft w:val="0"/>
              <w:marRight w:val="0"/>
              <w:marTop w:val="0"/>
              <w:marBottom w:val="0"/>
              <w:divBdr>
                <w:top w:val="none" w:sz="0" w:space="0" w:color="auto"/>
                <w:left w:val="none" w:sz="0" w:space="0" w:color="auto"/>
                <w:bottom w:val="none" w:sz="0" w:space="0" w:color="auto"/>
                <w:right w:val="none" w:sz="0" w:space="0" w:color="auto"/>
              </w:divBdr>
            </w:div>
            <w:div w:id="1287274694">
              <w:marLeft w:val="0"/>
              <w:marRight w:val="0"/>
              <w:marTop w:val="0"/>
              <w:marBottom w:val="0"/>
              <w:divBdr>
                <w:top w:val="none" w:sz="0" w:space="0" w:color="auto"/>
                <w:left w:val="none" w:sz="0" w:space="0" w:color="auto"/>
                <w:bottom w:val="none" w:sz="0" w:space="0" w:color="auto"/>
                <w:right w:val="none" w:sz="0" w:space="0" w:color="auto"/>
              </w:divBdr>
            </w:div>
            <w:div w:id="202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ghamandwomensfaulkner.org/patients-and-families/visiting-a-patient" TargetMode="External"/><Relationship Id="rId18" Type="http://schemas.openxmlformats.org/officeDocument/2006/relationships/hyperlink" Target="https://nantuckethospital.org/patients-visitors/your-hospital-visit/visitor-information/" TargetMode="External"/><Relationship Id="rId26" Type="http://schemas.openxmlformats.org/officeDocument/2006/relationships/hyperlink" Target="https://www.massgeneralbrigham.org/covid19/visitor-policy" TargetMode="External"/><Relationship Id="rId3" Type="http://schemas.openxmlformats.org/officeDocument/2006/relationships/customXml" Target="../customXml/item3.xml"/><Relationship Id="rId21" Type="http://schemas.openxmlformats.org/officeDocument/2006/relationships/hyperlink" Target="https://spauldingrehab.org/coronavirus"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massgeneral.org/visit/visiting-patients/" TargetMode="External"/><Relationship Id="rId17" Type="http://schemas.openxmlformats.org/officeDocument/2006/relationships/hyperlink" Target="https://www.mcleanhospital.org/visitor-policy-covid-19" TargetMode="External"/><Relationship Id="rId25" Type="http://schemas.openxmlformats.org/officeDocument/2006/relationships/hyperlink" Target="https://www.massgeneralbrigham.org/patient-information/preparing-office-vis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eyeandear.org/news/press-releases/2020/03/covid" TargetMode="External"/><Relationship Id="rId20" Type="http://schemas.openxmlformats.org/officeDocument/2006/relationships/hyperlink" Target="https://nsmc.partners.org/patients_and_visitors/visiting_hours" TargetMode="External"/><Relationship Id="rId29" Type="http://schemas.openxmlformats.org/officeDocument/2006/relationships/hyperlink" Target="https://prescreen.massgeneralbrigha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amandwomens.org/patients-and-families/visitors/visitor-policies"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mvhospital.com/health-resources/patient-visitor-information-during-covid-19" TargetMode="External"/><Relationship Id="rId23" Type="http://schemas.openxmlformats.org/officeDocument/2006/relationships/comments" Target="comments.xml"/><Relationship Id="rId28" Type="http://schemas.openxmlformats.org/officeDocument/2006/relationships/hyperlink" Target="https://www.mass.gov/info-details/covid-19-travel-order" TargetMode="External"/><Relationship Id="rId10" Type="http://schemas.openxmlformats.org/officeDocument/2006/relationships/hyperlink" Target="https://www.massgeneralbrigham.org/covid19/visitor-policy" TargetMode="External"/><Relationship Id="rId19" Type="http://schemas.openxmlformats.org/officeDocument/2006/relationships/hyperlink" Target="https://www.nwh.org/patients-and-visitors/planning-your-visit/visiting-hours-guidelin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eneralbrigham.org/covid19/visitor-policy" TargetMode="External"/><Relationship Id="rId14" Type="http://schemas.openxmlformats.org/officeDocument/2006/relationships/hyperlink" Target="https://www.cooleydickinson.org/home/patients-families-visitors/visting-the-hospital/" TargetMode="External"/><Relationship Id="rId22" Type="http://schemas.openxmlformats.org/officeDocument/2006/relationships/hyperlink" Target="https://www.wdhospital.org/wdh/patients-and-visitors/covid19-updates" TargetMode="External"/><Relationship Id="rId27" Type="http://schemas.openxmlformats.org/officeDocument/2006/relationships/hyperlink" Target="https://www.mass.gov/info-details/covid-19-travel-order" TargetMode="External"/><Relationship Id="rId30" Type="http://schemas.openxmlformats.org/officeDocument/2006/relationships/hyperlink" Target="https://www.massgeneralbrigham.org/covid19/mask-policy" TargetMode="External"/><Relationship Id="rId8" Type="http://schemas.openxmlformats.org/officeDocument/2006/relationships/hyperlink" Target="https://www.massgeneralbrigham.org/covid19/visitor-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A651347F80442BD2887C8D11676FA" ma:contentTypeVersion="7" ma:contentTypeDescription="Create a new document." ma:contentTypeScope="" ma:versionID="91d45ae0f7b27e62cf78b4269a497f5e">
  <xsd:schema xmlns:xsd="http://www.w3.org/2001/XMLSchema" xmlns:xs="http://www.w3.org/2001/XMLSchema" xmlns:p="http://schemas.microsoft.com/office/2006/metadata/properties" xmlns:ns3="58038aac-f0fa-4eb1-adf7-35eae32b09ac" xmlns:ns4="a718c6d8-e42d-437d-8429-f25c1c1e0fcb" targetNamespace="http://schemas.microsoft.com/office/2006/metadata/properties" ma:root="true" ma:fieldsID="b1ad0af460995805e24acb3ddd73dac4" ns3:_="" ns4:_="">
    <xsd:import namespace="58038aac-f0fa-4eb1-adf7-35eae32b09ac"/>
    <xsd:import namespace="a718c6d8-e42d-437d-8429-f25c1c1e0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38aac-f0fa-4eb1-adf7-35eae32b0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6d8-e42d-437d-8429-f25c1c1e0f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1607-AFBF-48D8-AEA9-8B568977E344}">
  <ds:schemaRefs>
    <ds:schemaRef ds:uri="http://schemas.microsoft.com/sharepoint/v3/contenttype/forms"/>
  </ds:schemaRefs>
</ds:datastoreItem>
</file>

<file path=customXml/itemProps2.xml><?xml version="1.0" encoding="utf-8"?>
<ds:datastoreItem xmlns:ds="http://schemas.openxmlformats.org/officeDocument/2006/customXml" ds:itemID="{FF97967A-5E7B-4C93-959F-FD303A3F8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6DA70-7028-4F81-B233-E61B7271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38aac-f0fa-4eb1-adf7-35eae32b09ac"/>
    <ds:schemaRef ds:uri="a718c6d8-e42d-437d-8429-f25c1c1e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Cheung-Larivee, Karen</dc:creator>
  <cp:keywords/>
  <dc:description/>
  <cp:lastModifiedBy>Nuan Song</cp:lastModifiedBy>
  <cp:revision>6</cp:revision>
  <dcterms:created xsi:type="dcterms:W3CDTF">2021-03-03T16:14:00Z</dcterms:created>
  <dcterms:modified xsi:type="dcterms:W3CDTF">2021-03-08T16:12:00Z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0x010100405A651347F80442BD2887C8D11676FA</vt:lpwstr>
  </property>
</Properties>
</file>